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蚌埠市妇幼保健院</w:t>
      </w:r>
    </w:p>
    <w:p>
      <w:pPr>
        <w:jc w:val="center"/>
        <w:rPr>
          <w:rFonts w:hint="default" w:ascii="黑体" w:hAnsi="黑体" w:eastAsia="黑体"/>
          <w:b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东院区屋面防水维修改造项目</w:t>
      </w:r>
    </w:p>
    <w:p>
      <w:pPr>
        <w:jc w:val="center"/>
      </w:pP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BBSFYBJY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—2021—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ZW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—00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6</w:t>
      </w:r>
    </w:p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投标供应商报价表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0" w:firstLineChars="25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单位：元</w:t>
      </w:r>
    </w:p>
    <w:tbl>
      <w:tblPr>
        <w:tblStyle w:val="5"/>
        <w:tblW w:w="8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2027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单价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合同履行期限：</w:t>
      </w:r>
      <w:r>
        <w:rPr>
          <w:rFonts w:hint="eastAsia"/>
          <w:sz w:val="28"/>
          <w:szCs w:val="28"/>
          <w:highlight w:val="none"/>
          <w:lang w:val="en-US" w:eastAsia="zh-CN"/>
        </w:rPr>
        <w:t>合同签订后15</w:t>
      </w: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>日历天内完成、防水质保期五年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59CD"/>
    <w:rsid w:val="11F90070"/>
    <w:rsid w:val="1A204AD2"/>
    <w:rsid w:val="1A2A59CD"/>
    <w:rsid w:val="1E175759"/>
    <w:rsid w:val="569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NTKO</cp:lastModifiedBy>
  <cp:lastPrinted>2021-11-15T07:39:52Z</cp:lastPrinted>
  <dcterms:modified xsi:type="dcterms:W3CDTF">2021-11-15T08:35:02Z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